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E4" w:rsidRPr="00B27788" w:rsidRDefault="00AA37E4" w:rsidP="00BE293B">
      <w:pPr>
        <w:spacing w:afterLines="50"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B27788">
        <w:rPr>
          <w:rFonts w:ascii="方正小标宋简体" w:eastAsia="方正小标宋简体" w:hint="eastAsia"/>
          <w:b/>
          <w:sz w:val="36"/>
          <w:szCs w:val="36"/>
        </w:rPr>
        <w:t>关于办理科技项目结题</w:t>
      </w:r>
      <w:r>
        <w:rPr>
          <w:rFonts w:ascii="方正小标宋简体" w:eastAsia="方正小标宋简体" w:hint="eastAsia"/>
          <w:b/>
          <w:sz w:val="36"/>
          <w:szCs w:val="36"/>
        </w:rPr>
        <w:t>结算的</w:t>
      </w:r>
      <w:r w:rsidRPr="00B27788">
        <w:rPr>
          <w:rFonts w:ascii="方正小标宋简体" w:eastAsia="方正小标宋简体" w:hint="eastAsia"/>
          <w:b/>
          <w:sz w:val="36"/>
          <w:szCs w:val="36"/>
        </w:rPr>
        <w:t>通知</w:t>
      </w:r>
    </w:p>
    <w:p w:rsidR="00AA37E4" w:rsidRPr="005453EB" w:rsidRDefault="00AA37E4" w:rsidP="005453EB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各学院及相关项目负责人：</w:t>
      </w:r>
    </w:p>
    <w:p w:rsidR="00AA37E4" w:rsidRPr="005453EB" w:rsidRDefault="00AA37E4" w:rsidP="005453EB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近期，国家审计署和</w:t>
      </w:r>
      <w:proofErr w:type="gramStart"/>
      <w:r w:rsidRPr="005453EB">
        <w:rPr>
          <w:rFonts w:asciiTheme="minorEastAsia" w:eastAsiaTheme="minorEastAsia" w:hAnsiTheme="minorEastAsia" w:hint="eastAsia"/>
          <w:sz w:val="28"/>
          <w:szCs w:val="28"/>
        </w:rPr>
        <w:t>中国商飞上海飞机设计研究院</w:t>
      </w:r>
      <w:proofErr w:type="gramEnd"/>
      <w:r w:rsidRPr="005453EB">
        <w:rPr>
          <w:rFonts w:asciiTheme="minorEastAsia" w:eastAsiaTheme="minorEastAsia" w:hAnsiTheme="minorEastAsia" w:hint="eastAsia"/>
          <w:sz w:val="28"/>
          <w:szCs w:val="28"/>
        </w:rPr>
        <w:t>先后到学校分别对部分纵向项目和横向项目经费使用情况进行检查。检查中提出了一些问题并要求整改，其中有两个问题比较普遍：（1）项目延期，但未及时办理延期手续；（2）已结题项目未及时办理经费结算手续，导致结题后相当一段时间内还有经费支出情况。</w:t>
      </w:r>
      <w:r w:rsidR="00941F3C" w:rsidRPr="00BE293B">
        <w:rPr>
          <w:rFonts w:asciiTheme="minorEastAsia" w:eastAsiaTheme="minorEastAsia" w:hAnsiTheme="minorEastAsia" w:hint="eastAsia"/>
          <w:sz w:val="28"/>
          <w:szCs w:val="28"/>
        </w:rPr>
        <w:t>此外，根据</w:t>
      </w:r>
      <w:r w:rsidR="00F80F10" w:rsidRPr="00BE293B">
        <w:rPr>
          <w:rFonts w:asciiTheme="minorEastAsia" w:eastAsiaTheme="minorEastAsia" w:hAnsiTheme="minorEastAsia" w:hint="eastAsia"/>
          <w:sz w:val="28"/>
          <w:szCs w:val="28"/>
        </w:rPr>
        <w:t>企业所得税缴纳的有关</w:t>
      </w:r>
      <w:r w:rsidR="00941F3C" w:rsidRPr="00BE293B">
        <w:rPr>
          <w:rFonts w:asciiTheme="minorEastAsia" w:eastAsiaTheme="minorEastAsia" w:hAnsiTheme="minorEastAsia" w:hint="eastAsia"/>
          <w:sz w:val="28"/>
          <w:szCs w:val="28"/>
        </w:rPr>
        <w:t>规定，</w:t>
      </w:r>
      <w:r w:rsidR="00941F3C" w:rsidRPr="00983879">
        <w:rPr>
          <w:rFonts w:asciiTheme="minorEastAsia" w:eastAsiaTheme="minorEastAsia" w:hAnsiTheme="minorEastAsia" w:hint="eastAsia"/>
          <w:sz w:val="28"/>
          <w:szCs w:val="28"/>
        </w:rPr>
        <w:t>技术合同若超过结束日期未办理延期</w:t>
      </w:r>
      <w:r w:rsidR="00E53926" w:rsidRPr="00983879">
        <w:rPr>
          <w:rFonts w:asciiTheme="minorEastAsia" w:eastAsiaTheme="minorEastAsia" w:hAnsiTheme="minorEastAsia" w:hint="eastAsia"/>
          <w:sz w:val="28"/>
          <w:szCs w:val="28"/>
        </w:rPr>
        <w:t>手续</w:t>
      </w:r>
      <w:r w:rsidR="00941F3C" w:rsidRPr="00983879">
        <w:rPr>
          <w:rFonts w:asciiTheme="minorEastAsia" w:eastAsiaTheme="minorEastAsia" w:hAnsiTheme="minorEastAsia" w:hint="eastAsia"/>
          <w:sz w:val="28"/>
          <w:szCs w:val="28"/>
        </w:rPr>
        <w:t>，要</w:t>
      </w:r>
      <w:r w:rsidR="00E53926" w:rsidRPr="00983879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FE631D" w:rsidRPr="00983879">
        <w:rPr>
          <w:rFonts w:asciiTheme="minorEastAsia" w:eastAsiaTheme="minorEastAsia" w:hAnsiTheme="minorEastAsia" w:hint="eastAsia"/>
          <w:sz w:val="28"/>
          <w:szCs w:val="28"/>
        </w:rPr>
        <w:t>结余经费及</w:t>
      </w:r>
      <w:r w:rsidR="008C6801" w:rsidRPr="00983879">
        <w:rPr>
          <w:rFonts w:asciiTheme="minorEastAsia" w:eastAsiaTheme="minorEastAsia" w:hAnsiTheme="minorEastAsia" w:hint="eastAsia"/>
          <w:sz w:val="28"/>
          <w:szCs w:val="28"/>
        </w:rPr>
        <w:t>合同未到款</w:t>
      </w:r>
      <w:r w:rsidR="00941F3C" w:rsidRPr="00983879">
        <w:rPr>
          <w:rFonts w:asciiTheme="minorEastAsia" w:eastAsiaTheme="minorEastAsia" w:hAnsiTheme="minorEastAsia" w:hint="eastAsia"/>
          <w:sz w:val="28"/>
          <w:szCs w:val="28"/>
        </w:rPr>
        <w:t>金额</w:t>
      </w:r>
      <w:r w:rsidR="00E53926" w:rsidRPr="00983879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941F3C" w:rsidRPr="00983879">
        <w:rPr>
          <w:rFonts w:asciiTheme="minorEastAsia" w:eastAsiaTheme="minorEastAsia" w:hAnsiTheme="minorEastAsia" w:hint="eastAsia"/>
          <w:sz w:val="28"/>
          <w:szCs w:val="28"/>
        </w:rPr>
        <w:t>25%</w:t>
      </w:r>
      <w:r w:rsidR="00E53926" w:rsidRPr="00983879">
        <w:rPr>
          <w:rFonts w:asciiTheme="minorEastAsia" w:eastAsiaTheme="minorEastAsia" w:hAnsiTheme="minorEastAsia" w:hint="eastAsia"/>
          <w:sz w:val="28"/>
          <w:szCs w:val="28"/>
        </w:rPr>
        <w:t>缴纳企业</w:t>
      </w:r>
      <w:r w:rsidR="00941F3C" w:rsidRPr="00983879">
        <w:rPr>
          <w:rFonts w:asciiTheme="minorEastAsia" w:eastAsiaTheme="minorEastAsia" w:hAnsiTheme="minorEastAsia" w:hint="eastAsia"/>
          <w:sz w:val="28"/>
          <w:szCs w:val="28"/>
        </w:rPr>
        <w:t>所得税</w:t>
      </w:r>
      <w:r w:rsidR="00941F3C" w:rsidRPr="00BE293B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AA37E4" w:rsidRPr="005453EB" w:rsidRDefault="00800A08" w:rsidP="005453EB">
      <w:pPr>
        <w:ind w:firstLineChars="200" w:firstLine="56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为确保学校科研业务的有序开展</w:t>
      </w:r>
      <w:r w:rsidR="00AA37E4" w:rsidRPr="005453E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448AF">
        <w:rPr>
          <w:rFonts w:asciiTheme="minorEastAsia" w:eastAsiaTheme="minorEastAsia" w:hAnsiTheme="minorEastAsia" w:hint="eastAsia"/>
          <w:sz w:val="28"/>
          <w:szCs w:val="28"/>
        </w:rPr>
        <w:t>帮助项目负责人</w:t>
      </w:r>
      <w:r w:rsidR="00AA37E4" w:rsidRPr="005453EB">
        <w:rPr>
          <w:rFonts w:asciiTheme="minorEastAsia" w:eastAsiaTheme="minorEastAsia" w:hAnsiTheme="minorEastAsia" w:hint="eastAsia"/>
          <w:sz w:val="28"/>
          <w:szCs w:val="28"/>
        </w:rPr>
        <w:t>有效规避审计</w:t>
      </w:r>
      <w:r w:rsidR="00941F3C">
        <w:rPr>
          <w:rFonts w:asciiTheme="minorEastAsia" w:eastAsiaTheme="minorEastAsia" w:hAnsiTheme="minorEastAsia" w:hint="eastAsia"/>
          <w:sz w:val="28"/>
          <w:szCs w:val="28"/>
        </w:rPr>
        <w:t>、税务</w:t>
      </w:r>
      <w:r w:rsidR="00AA37E4" w:rsidRPr="005453EB">
        <w:rPr>
          <w:rFonts w:asciiTheme="minorEastAsia" w:eastAsiaTheme="minorEastAsia" w:hAnsiTheme="minorEastAsia" w:hint="eastAsia"/>
          <w:sz w:val="28"/>
          <w:szCs w:val="28"/>
        </w:rPr>
        <w:t>及法律风险，近日学校将对已过有效期的科研项目进行逐一清查，</w:t>
      </w:r>
      <w:r w:rsidR="00AA37E4"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第一步将清查2011年1月1日以后立项的项目</w:t>
      </w:r>
      <w:r w:rsidR="00BE293B">
        <w:rPr>
          <w:rFonts w:asciiTheme="minorEastAsia" w:eastAsiaTheme="minorEastAsia" w:hAnsiTheme="minorEastAsia" w:hint="eastAsia"/>
          <w:color w:val="FF0000"/>
          <w:sz w:val="28"/>
          <w:szCs w:val="28"/>
        </w:rPr>
        <w:t>及历年来合同额大于500万（含）的横向项目</w:t>
      </w:r>
      <w:r w:rsidR="00AA37E4" w:rsidRPr="005453EB">
        <w:rPr>
          <w:rFonts w:asciiTheme="minorEastAsia" w:eastAsiaTheme="minorEastAsia" w:hAnsiTheme="minorEastAsia" w:hint="eastAsia"/>
          <w:sz w:val="28"/>
          <w:szCs w:val="28"/>
        </w:rPr>
        <w:t>。现将相关要求通知如下：</w:t>
      </w:r>
    </w:p>
    <w:p w:rsidR="00AA37E4" w:rsidRPr="005453EB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1、已结题的项目，</w:t>
      </w:r>
      <w:proofErr w:type="gramStart"/>
      <w:r w:rsidRPr="005453EB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0C1159" w:rsidRPr="005453EB">
        <w:rPr>
          <w:rFonts w:asciiTheme="minorEastAsia" w:eastAsiaTheme="minorEastAsia" w:hAnsiTheme="minorEastAsia" w:hint="eastAsia"/>
          <w:sz w:val="28"/>
          <w:szCs w:val="28"/>
        </w:rPr>
        <w:t>项目</w:t>
      </w:r>
      <w:proofErr w:type="gramEnd"/>
      <w:r w:rsidR="000C1159" w:rsidRPr="005453EB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及时到科研院办理结题结算手续（具体办理流程见附件1）；</w:t>
      </w:r>
    </w:p>
    <w:p w:rsidR="00AA37E4" w:rsidRPr="005453EB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2、对于项目到期尚未完成</w:t>
      </w:r>
      <w:r w:rsidR="00764EFA" w:rsidRPr="005453EB">
        <w:rPr>
          <w:rFonts w:asciiTheme="minorEastAsia" w:eastAsiaTheme="minorEastAsia" w:hAnsiTheme="minorEastAsia" w:hint="eastAsia"/>
          <w:sz w:val="28"/>
          <w:szCs w:val="28"/>
        </w:rPr>
        <w:t>或项目</w:t>
      </w:r>
      <w:r w:rsidR="00764EFA">
        <w:rPr>
          <w:rFonts w:asciiTheme="minorEastAsia" w:eastAsiaTheme="minorEastAsia" w:hAnsiTheme="minorEastAsia" w:hint="eastAsia"/>
          <w:sz w:val="28"/>
          <w:szCs w:val="28"/>
        </w:rPr>
        <w:t>无法</w:t>
      </w:r>
      <w:r w:rsidR="00F227DA">
        <w:rPr>
          <w:rFonts w:asciiTheme="minorEastAsia" w:eastAsiaTheme="minorEastAsia" w:hAnsiTheme="minorEastAsia" w:hint="eastAsia"/>
          <w:sz w:val="28"/>
          <w:szCs w:val="28"/>
        </w:rPr>
        <w:t>继续执行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764EF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项目负责人应尽快与委托单位</w:t>
      </w:r>
      <w:r w:rsidR="00910B61">
        <w:rPr>
          <w:rFonts w:asciiTheme="minorEastAsia" w:eastAsiaTheme="minorEastAsia" w:hAnsiTheme="minorEastAsia" w:hint="eastAsia"/>
          <w:sz w:val="28"/>
          <w:szCs w:val="28"/>
        </w:rPr>
        <w:t>协商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签订关于延长合同有效期的补充协议</w:t>
      </w:r>
      <w:r w:rsidR="00910B61" w:rsidRPr="005453EB">
        <w:rPr>
          <w:rFonts w:asciiTheme="minorEastAsia" w:eastAsiaTheme="minorEastAsia" w:hAnsiTheme="minorEastAsia" w:hint="eastAsia"/>
          <w:sz w:val="28"/>
          <w:szCs w:val="28"/>
        </w:rPr>
        <w:t>或终止协议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（具体办理流程见附件2）；</w:t>
      </w:r>
    </w:p>
    <w:p w:rsidR="00AA37E4" w:rsidRPr="005453EB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3、上述工作的</w:t>
      </w:r>
      <w:r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办理日期截止到2015年5月31日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F09D7" w:rsidRPr="005F09D7">
        <w:rPr>
          <w:rFonts w:asciiTheme="minorEastAsia" w:eastAsiaTheme="minorEastAsia" w:hAnsiTheme="minorEastAsia" w:hint="eastAsia"/>
          <w:sz w:val="28"/>
          <w:szCs w:val="28"/>
        </w:rPr>
        <w:t>按财务要求，</w:t>
      </w:r>
      <w:r w:rsidR="005F09D7">
        <w:rPr>
          <w:rFonts w:asciiTheme="minorEastAsia" w:eastAsiaTheme="minorEastAsia" w:hAnsiTheme="minorEastAsia" w:hint="eastAsia"/>
          <w:color w:val="FF0000"/>
          <w:sz w:val="28"/>
          <w:szCs w:val="28"/>
        </w:rPr>
        <w:t>对于</w:t>
      </w:r>
      <w:r w:rsidR="00983879">
        <w:rPr>
          <w:rFonts w:asciiTheme="minorEastAsia" w:eastAsiaTheme="minorEastAsia" w:hAnsiTheme="minorEastAsia" w:hint="eastAsia"/>
          <w:color w:val="FF0000"/>
          <w:sz w:val="28"/>
          <w:szCs w:val="28"/>
        </w:rPr>
        <w:t>合同额大于</w:t>
      </w:r>
      <w:r w:rsidR="00AF75B2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="00983879">
        <w:rPr>
          <w:rFonts w:asciiTheme="minorEastAsia" w:eastAsiaTheme="minorEastAsia" w:hAnsiTheme="minorEastAsia" w:hint="eastAsia"/>
          <w:color w:val="FF0000"/>
          <w:sz w:val="28"/>
          <w:szCs w:val="28"/>
        </w:rPr>
        <w:t>00万（含）的横向项目</w:t>
      </w:r>
      <w:r w:rsidR="005663C6">
        <w:rPr>
          <w:rFonts w:asciiTheme="minorEastAsia" w:eastAsiaTheme="minorEastAsia" w:hAnsiTheme="minorEastAsia" w:hint="eastAsia"/>
          <w:color w:val="FF0000"/>
          <w:sz w:val="28"/>
          <w:szCs w:val="28"/>
        </w:rPr>
        <w:t>截止日期到2015年5月15日</w:t>
      </w:r>
      <w:r w:rsidR="005663C6" w:rsidRPr="005663C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若因特殊原因不能按时办理的，请提交书面说明至学院科研办，经学院审批盖章后统一交到科研院</w:t>
      </w:r>
      <w:r w:rsidR="00BE293B">
        <w:rPr>
          <w:rFonts w:asciiTheme="minorEastAsia" w:eastAsiaTheme="minorEastAsia" w:hAnsiTheme="minorEastAsia" w:hint="eastAsia"/>
          <w:sz w:val="28"/>
          <w:szCs w:val="28"/>
        </w:rPr>
        <w:t>（说明中</w:t>
      </w:r>
      <w:proofErr w:type="gramStart"/>
      <w:r w:rsidR="00BE293B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BE293B" w:rsidRPr="00CA1F86">
        <w:rPr>
          <w:rFonts w:asciiTheme="minorEastAsia" w:eastAsiaTheme="minorEastAsia" w:hAnsiTheme="minorEastAsia" w:hint="eastAsia"/>
          <w:color w:val="FF0000"/>
          <w:sz w:val="28"/>
          <w:szCs w:val="28"/>
        </w:rPr>
        <w:t>承诺</w:t>
      </w:r>
      <w:proofErr w:type="gramEnd"/>
      <w:r w:rsidR="00BE293B" w:rsidRPr="00CA1F86">
        <w:rPr>
          <w:rFonts w:asciiTheme="minorEastAsia" w:eastAsiaTheme="minorEastAsia" w:hAnsiTheme="minorEastAsia" w:hint="eastAsia"/>
          <w:color w:val="FF0000"/>
          <w:sz w:val="28"/>
          <w:szCs w:val="28"/>
        </w:rPr>
        <w:t>办理日期</w:t>
      </w:r>
      <w:r w:rsidR="00BE293B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A37E4" w:rsidRPr="005453EB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4、对于逾期未办理上述手续且未提交情况说明的，科研院将会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lastRenderedPageBreak/>
        <w:t>同财务处暂时</w:t>
      </w:r>
      <w:r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冻结该项目的结余经费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，并将</w:t>
      </w:r>
      <w:r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暂停为项目负责人办理</w:t>
      </w:r>
      <w:proofErr w:type="gramStart"/>
      <w:r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新科研</w:t>
      </w:r>
      <w:proofErr w:type="gramEnd"/>
      <w:r w:rsidRPr="005453EB">
        <w:rPr>
          <w:rFonts w:asciiTheme="minorEastAsia" w:eastAsiaTheme="minorEastAsia" w:hAnsiTheme="minorEastAsia" w:hint="eastAsia"/>
          <w:color w:val="FF0000"/>
          <w:sz w:val="28"/>
          <w:szCs w:val="28"/>
        </w:rPr>
        <w:t>项目申报（合同签订）业务</w:t>
      </w:r>
      <w:r w:rsidR="005A6981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E293B">
        <w:rPr>
          <w:rFonts w:asciiTheme="minorEastAsia" w:eastAsiaTheme="minorEastAsia" w:hAnsiTheme="minorEastAsia" w:hint="eastAsia"/>
          <w:sz w:val="28"/>
          <w:szCs w:val="28"/>
        </w:rPr>
        <w:t>财务处将按</w:t>
      </w:r>
      <w:r w:rsidR="00983879" w:rsidRPr="00BE293B">
        <w:rPr>
          <w:rFonts w:asciiTheme="minorEastAsia" w:eastAsiaTheme="minorEastAsia" w:hAnsiTheme="minorEastAsia" w:hint="eastAsia"/>
          <w:sz w:val="28"/>
          <w:szCs w:val="28"/>
        </w:rPr>
        <w:t>企业所得税缴纳的有关规定</w:t>
      </w:r>
      <w:r w:rsidR="0098387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83879" w:rsidRPr="00CA1F86">
        <w:rPr>
          <w:rFonts w:asciiTheme="minorEastAsia" w:eastAsiaTheme="minorEastAsia" w:hAnsiTheme="minorEastAsia" w:hint="eastAsia"/>
          <w:color w:val="FF0000"/>
          <w:sz w:val="28"/>
          <w:szCs w:val="28"/>
        </w:rPr>
        <w:t>按结余经费及合同未到款金额的25%</w:t>
      </w:r>
      <w:r w:rsidR="00CA1F86">
        <w:rPr>
          <w:rFonts w:asciiTheme="minorEastAsia" w:eastAsiaTheme="minorEastAsia" w:hAnsiTheme="minorEastAsia" w:hint="eastAsia"/>
          <w:color w:val="FF0000"/>
          <w:sz w:val="28"/>
          <w:szCs w:val="28"/>
        </w:rPr>
        <w:t>收</w:t>
      </w:r>
      <w:r w:rsidR="00983879" w:rsidRPr="00CA1F86">
        <w:rPr>
          <w:rFonts w:asciiTheme="minorEastAsia" w:eastAsiaTheme="minorEastAsia" w:hAnsiTheme="minorEastAsia" w:hint="eastAsia"/>
          <w:color w:val="FF0000"/>
          <w:sz w:val="28"/>
          <w:szCs w:val="28"/>
        </w:rPr>
        <w:t>缴所得税</w:t>
      </w:r>
      <w:r w:rsidR="002F4BE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E0DCD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项目清单将下发到学院，项目负责人</w:t>
      </w:r>
      <w:r w:rsidR="00DE0DCD">
        <w:rPr>
          <w:rFonts w:asciiTheme="minorEastAsia" w:eastAsiaTheme="minorEastAsia" w:hAnsiTheme="minorEastAsia" w:hint="eastAsia"/>
          <w:sz w:val="28"/>
          <w:szCs w:val="28"/>
        </w:rPr>
        <w:t>请到所在学院科研办查阅，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也可登录科研服务平台自行查询。</w:t>
      </w:r>
    </w:p>
    <w:p w:rsidR="00AA37E4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请各学院按照项目清单督促对应的项目负责人完成上述工作。</w:t>
      </w:r>
    </w:p>
    <w:p w:rsidR="003D773E" w:rsidRDefault="00DE0DCD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科研院</w:t>
      </w:r>
      <w:r w:rsidR="003D773E">
        <w:rPr>
          <w:rFonts w:asciiTheme="minorEastAsia" w:eastAsiaTheme="minorEastAsia" w:hAnsiTheme="minorEastAsia" w:hint="eastAsia"/>
          <w:sz w:val="28"/>
          <w:szCs w:val="28"/>
        </w:rPr>
        <w:t>联系人：肖献献（横向项目，82316429）；</w:t>
      </w:r>
    </w:p>
    <w:p w:rsidR="003D773E" w:rsidRDefault="003D773E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DE0DC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李桂芹（纵向项目，82339084）</w:t>
      </w:r>
    </w:p>
    <w:p w:rsidR="003D773E" w:rsidRPr="003D773E" w:rsidRDefault="003D773E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A37E4" w:rsidRDefault="00AA37E4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特此通知。</w:t>
      </w:r>
    </w:p>
    <w:p w:rsidR="003D773E" w:rsidRPr="005453EB" w:rsidRDefault="003D773E" w:rsidP="005453EB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AA37E4" w:rsidRPr="005453EB" w:rsidRDefault="00AA37E4" w:rsidP="00DE0DC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附件1：《</w:t>
      </w:r>
      <w:r w:rsidR="00720C5D" w:rsidRPr="005453EB">
        <w:rPr>
          <w:rFonts w:asciiTheme="minorEastAsia" w:eastAsiaTheme="minorEastAsia" w:hAnsiTheme="minorEastAsia" w:hint="eastAsia"/>
          <w:sz w:val="28"/>
          <w:szCs w:val="28"/>
        </w:rPr>
        <w:t>结题结算手续办理流程和注意事项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AA37E4" w:rsidRPr="005453EB" w:rsidRDefault="00AA37E4" w:rsidP="00DE0DCD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5453EB">
        <w:rPr>
          <w:rFonts w:asciiTheme="minorEastAsia" w:eastAsiaTheme="minorEastAsia" w:hAnsiTheme="minorEastAsia" w:hint="eastAsia"/>
          <w:sz w:val="28"/>
          <w:szCs w:val="28"/>
        </w:rPr>
        <w:t>附件2：《</w:t>
      </w:r>
      <w:r w:rsidR="00720C5D" w:rsidRPr="005453EB">
        <w:rPr>
          <w:rFonts w:asciiTheme="minorEastAsia" w:eastAsiaTheme="minorEastAsia" w:hAnsiTheme="minorEastAsia" w:hint="eastAsia"/>
          <w:sz w:val="28"/>
          <w:szCs w:val="28"/>
        </w:rPr>
        <w:t>终止协议\延期协议办理流程</w:t>
      </w:r>
      <w:r w:rsidRPr="005453EB"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A95C20" w:rsidRDefault="00A95C20" w:rsidP="00AA37E4">
      <w:pPr>
        <w:rPr>
          <w:rFonts w:asciiTheme="minorEastAsia" w:eastAsiaTheme="minorEastAsia" w:hAnsiTheme="minorEastAsia"/>
          <w:sz w:val="28"/>
          <w:szCs w:val="28"/>
        </w:rPr>
      </w:pPr>
    </w:p>
    <w:p w:rsidR="003D773E" w:rsidRDefault="003D773E" w:rsidP="003D773E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科学技术研究院</w:t>
      </w:r>
    </w:p>
    <w:p w:rsidR="003D773E" w:rsidRDefault="003D773E" w:rsidP="003D773E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2015年</w:t>
      </w:r>
      <w:r w:rsidR="007D33EB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7D33EB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3D773E" w:rsidRPr="005453EB" w:rsidRDefault="003D773E" w:rsidP="003D773E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720C5D" w:rsidRPr="005453EB" w:rsidRDefault="00720C5D" w:rsidP="00720C5D">
      <w:pPr>
        <w:jc w:val="left"/>
        <w:rPr>
          <w:b/>
          <w:sz w:val="28"/>
          <w:szCs w:val="28"/>
        </w:rPr>
      </w:pPr>
      <w:r w:rsidRPr="005453EB">
        <w:rPr>
          <w:rFonts w:hint="eastAsia"/>
          <w:b/>
          <w:sz w:val="28"/>
          <w:szCs w:val="28"/>
        </w:rPr>
        <w:t>附件</w:t>
      </w:r>
      <w:r w:rsidRPr="005453EB">
        <w:rPr>
          <w:rFonts w:hint="eastAsia"/>
          <w:b/>
          <w:sz w:val="28"/>
          <w:szCs w:val="28"/>
        </w:rPr>
        <w:t>1</w:t>
      </w:r>
      <w:r w:rsidRPr="005453EB">
        <w:rPr>
          <w:rFonts w:hint="eastAsia"/>
          <w:b/>
          <w:sz w:val="28"/>
          <w:szCs w:val="28"/>
        </w:rPr>
        <w:t>：结题结算手续办理流程和注意事项</w:t>
      </w:r>
    </w:p>
    <w:p w:rsidR="00720C5D" w:rsidRPr="005453EB" w:rsidRDefault="00720C5D" w:rsidP="00720C5D">
      <w:pPr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一、办理流程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1</w:t>
      </w:r>
      <w:r w:rsidRPr="005453EB">
        <w:rPr>
          <w:rFonts w:hint="eastAsia"/>
          <w:sz w:val="28"/>
          <w:szCs w:val="28"/>
        </w:rPr>
        <w:t>、从科研院网站下载并填写《科研项目结题结算审批表》，学院审核，到财务处审查项目剩余经费（办公楼</w:t>
      </w:r>
      <w:r w:rsidRPr="005453EB">
        <w:rPr>
          <w:rFonts w:hint="eastAsia"/>
          <w:sz w:val="28"/>
          <w:szCs w:val="28"/>
        </w:rPr>
        <w:t>220</w:t>
      </w:r>
      <w:r w:rsidRPr="005453EB">
        <w:rPr>
          <w:rFonts w:hint="eastAsia"/>
          <w:sz w:val="28"/>
          <w:szCs w:val="28"/>
        </w:rPr>
        <w:t>房间）；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2</w:t>
      </w:r>
      <w:r w:rsidRPr="005453EB">
        <w:rPr>
          <w:rFonts w:hint="eastAsia"/>
          <w:sz w:val="28"/>
          <w:szCs w:val="28"/>
        </w:rPr>
        <w:t>、若有委托单位出具的关于项目已通过委托单位验收的相关证明材料，且合同款已到齐，持证明材料原件及审批表到科研院</w:t>
      </w:r>
      <w:r w:rsidR="009B5362">
        <w:rPr>
          <w:rFonts w:hint="eastAsia"/>
          <w:sz w:val="28"/>
          <w:szCs w:val="28"/>
        </w:rPr>
        <w:t>（如心</w:t>
      </w:r>
      <w:r w:rsidR="009B5362">
        <w:rPr>
          <w:rFonts w:hint="eastAsia"/>
          <w:sz w:val="28"/>
          <w:szCs w:val="28"/>
        </w:rPr>
        <w:lastRenderedPageBreak/>
        <w:t>师生综合服务大厅</w:t>
      </w:r>
      <w:r w:rsidR="009B5362">
        <w:rPr>
          <w:rFonts w:hint="eastAsia"/>
          <w:sz w:val="28"/>
          <w:szCs w:val="28"/>
        </w:rPr>
        <w:t>15</w:t>
      </w:r>
      <w:r w:rsidR="009B5362">
        <w:rPr>
          <w:rFonts w:hint="eastAsia"/>
          <w:sz w:val="28"/>
          <w:szCs w:val="28"/>
        </w:rPr>
        <w:t>、</w:t>
      </w:r>
      <w:r w:rsidR="009B5362">
        <w:rPr>
          <w:rFonts w:hint="eastAsia"/>
          <w:sz w:val="28"/>
          <w:szCs w:val="28"/>
        </w:rPr>
        <w:t>16</w:t>
      </w:r>
      <w:r w:rsidR="009B5362">
        <w:rPr>
          <w:rFonts w:hint="eastAsia"/>
          <w:sz w:val="28"/>
          <w:szCs w:val="28"/>
        </w:rPr>
        <w:t>号窗口）</w:t>
      </w:r>
      <w:r w:rsidRPr="005453EB">
        <w:rPr>
          <w:rFonts w:hint="eastAsia"/>
          <w:sz w:val="28"/>
          <w:szCs w:val="28"/>
        </w:rPr>
        <w:t>办理结题结算；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3</w:t>
      </w:r>
      <w:r w:rsidRPr="005453EB">
        <w:rPr>
          <w:rFonts w:hint="eastAsia"/>
          <w:sz w:val="28"/>
          <w:szCs w:val="28"/>
        </w:rPr>
        <w:t>、若无验收证明材料，但合同款已到齐，且合同中有明确条款说明验收后支付余款，带合同文本及审批表到科研院</w:t>
      </w:r>
      <w:r w:rsidR="009B5362">
        <w:rPr>
          <w:rFonts w:hint="eastAsia"/>
          <w:sz w:val="28"/>
          <w:szCs w:val="28"/>
        </w:rPr>
        <w:t>（如心师生综合服务大厅</w:t>
      </w:r>
      <w:r w:rsidR="009B5362">
        <w:rPr>
          <w:rFonts w:hint="eastAsia"/>
          <w:sz w:val="28"/>
          <w:szCs w:val="28"/>
        </w:rPr>
        <w:t>15</w:t>
      </w:r>
      <w:r w:rsidR="009B5362">
        <w:rPr>
          <w:rFonts w:hint="eastAsia"/>
          <w:sz w:val="28"/>
          <w:szCs w:val="28"/>
        </w:rPr>
        <w:t>、</w:t>
      </w:r>
      <w:r w:rsidR="009B5362">
        <w:rPr>
          <w:rFonts w:hint="eastAsia"/>
          <w:sz w:val="28"/>
          <w:szCs w:val="28"/>
        </w:rPr>
        <w:t>16</w:t>
      </w:r>
      <w:r w:rsidR="009B5362">
        <w:rPr>
          <w:rFonts w:hint="eastAsia"/>
          <w:sz w:val="28"/>
          <w:szCs w:val="28"/>
        </w:rPr>
        <w:t>号窗口）办理结题结算</w:t>
      </w:r>
      <w:r w:rsidRPr="005453EB">
        <w:rPr>
          <w:rFonts w:hint="eastAsia"/>
          <w:sz w:val="28"/>
          <w:szCs w:val="28"/>
        </w:rPr>
        <w:t>；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4</w:t>
      </w:r>
      <w:r w:rsidRPr="005453EB">
        <w:rPr>
          <w:rFonts w:hint="eastAsia"/>
          <w:sz w:val="28"/>
          <w:szCs w:val="28"/>
        </w:rPr>
        <w:t>、横向项目其他情况依据《横向科技项目结题结算执行细则（试行）》（见科研院网站）中特殊情况处理方案处理。</w:t>
      </w:r>
    </w:p>
    <w:p w:rsidR="00720C5D" w:rsidRPr="005453EB" w:rsidRDefault="00720C5D" w:rsidP="00720C5D">
      <w:pPr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二、注意事项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1、办理结题结算的项目应符合以下三个要求：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（1）合同约定的研究任务已完成：委托单位出具验收的相关证明材料，或根据合同中约定的可证明研究任务已完成的条款（如合同中约定“项目验收合格后支付余款”，且余款已支付，视为验收通过）；</w:t>
      </w:r>
    </w:p>
    <w:p w:rsidR="00720C5D" w:rsidRPr="005453EB" w:rsidRDefault="00720C5D" w:rsidP="00720C5D">
      <w:pPr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（2）合同款已全额拨付到校；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（3）项目的相关经费号中无借款、设备、外协经费（即年末借款、设备、外协均为零）。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2、 经费用完了也需要办理结题结算手续，但不用去财务处审核。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3、若结余经费中有外协费、设备费，须先办理经费调整，转为正常经费（办理流程：上科研院网站下载并填写《科研经费（科目）调整申请表》，登录</w:t>
      </w:r>
      <w:proofErr w:type="gramStart"/>
      <w:r w:rsidRPr="005453EB">
        <w:rPr>
          <w:rFonts w:ascii="宋体" w:hAnsi="宋体" w:hint="eastAsia"/>
          <w:sz w:val="28"/>
          <w:szCs w:val="28"/>
        </w:rPr>
        <w:t>财务网</w:t>
      </w:r>
      <w:proofErr w:type="gramEnd"/>
      <w:r w:rsidRPr="005453EB">
        <w:rPr>
          <w:rFonts w:ascii="宋体" w:hAnsi="宋体" w:hint="eastAsia"/>
          <w:sz w:val="28"/>
          <w:szCs w:val="28"/>
        </w:rPr>
        <w:t>打总账（项目额度汇总表），到科研院办理）。</w:t>
      </w:r>
    </w:p>
    <w:p w:rsidR="00720C5D" w:rsidRPr="005453EB" w:rsidRDefault="00720C5D" w:rsidP="00720C5D">
      <w:pPr>
        <w:ind w:firstLineChars="200" w:firstLine="560"/>
        <w:rPr>
          <w:rFonts w:ascii="宋体" w:hAnsi="宋体"/>
          <w:sz w:val="28"/>
          <w:szCs w:val="28"/>
        </w:rPr>
      </w:pPr>
      <w:r w:rsidRPr="005453EB">
        <w:rPr>
          <w:rFonts w:ascii="宋体" w:hAnsi="宋体" w:hint="eastAsia"/>
          <w:sz w:val="28"/>
          <w:szCs w:val="28"/>
        </w:rPr>
        <w:t>4、交结题结算申请表后，原经费号里的经费不能再使用，等三个工作日后，登录科研服务平台自行打印结算单，到财务处上卡后使用。</w:t>
      </w:r>
    </w:p>
    <w:p w:rsidR="00720C5D" w:rsidRPr="005453EB" w:rsidRDefault="00720C5D" w:rsidP="00720C5D">
      <w:pPr>
        <w:jc w:val="center"/>
        <w:rPr>
          <w:b/>
          <w:sz w:val="28"/>
          <w:szCs w:val="28"/>
        </w:rPr>
      </w:pPr>
    </w:p>
    <w:p w:rsidR="00720C5D" w:rsidRPr="005453EB" w:rsidRDefault="00720C5D" w:rsidP="00720C5D">
      <w:pPr>
        <w:jc w:val="left"/>
        <w:rPr>
          <w:b/>
          <w:sz w:val="28"/>
          <w:szCs w:val="28"/>
        </w:rPr>
      </w:pPr>
      <w:r w:rsidRPr="005453EB">
        <w:rPr>
          <w:rFonts w:hint="eastAsia"/>
          <w:b/>
          <w:sz w:val="28"/>
          <w:szCs w:val="28"/>
        </w:rPr>
        <w:lastRenderedPageBreak/>
        <w:t>附件</w:t>
      </w:r>
      <w:r w:rsidRPr="005453EB">
        <w:rPr>
          <w:rFonts w:hint="eastAsia"/>
          <w:b/>
          <w:sz w:val="28"/>
          <w:szCs w:val="28"/>
        </w:rPr>
        <w:t>2</w:t>
      </w:r>
      <w:r w:rsidRPr="005453EB">
        <w:rPr>
          <w:rFonts w:hint="eastAsia"/>
          <w:b/>
          <w:sz w:val="28"/>
          <w:szCs w:val="28"/>
        </w:rPr>
        <w:t>：终止协议</w:t>
      </w:r>
      <w:r w:rsidRPr="005453EB">
        <w:rPr>
          <w:rFonts w:hint="eastAsia"/>
          <w:b/>
          <w:sz w:val="28"/>
          <w:szCs w:val="28"/>
        </w:rPr>
        <w:t>\</w:t>
      </w:r>
      <w:r w:rsidRPr="005453EB">
        <w:rPr>
          <w:rFonts w:hint="eastAsia"/>
          <w:b/>
          <w:sz w:val="28"/>
          <w:szCs w:val="28"/>
        </w:rPr>
        <w:t>延期协议办理流程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1</w:t>
      </w:r>
      <w:r w:rsidRPr="005453EB">
        <w:rPr>
          <w:rFonts w:hint="eastAsia"/>
          <w:sz w:val="28"/>
          <w:szCs w:val="28"/>
        </w:rPr>
        <w:t>、项目负责人与委托单位起草合同终止</w:t>
      </w:r>
      <w:r w:rsidRPr="005453EB">
        <w:rPr>
          <w:rFonts w:hint="eastAsia"/>
          <w:sz w:val="28"/>
          <w:szCs w:val="28"/>
        </w:rPr>
        <w:t>\</w:t>
      </w:r>
      <w:r w:rsidRPr="005453EB">
        <w:rPr>
          <w:rFonts w:hint="eastAsia"/>
          <w:sz w:val="28"/>
          <w:szCs w:val="28"/>
        </w:rPr>
        <w:t>延期协议（可从</w:t>
      </w:r>
      <w:r w:rsidR="007A500D" w:rsidRPr="005453EB">
        <w:rPr>
          <w:rFonts w:asciiTheme="minorEastAsia" w:eastAsiaTheme="minorEastAsia" w:hAnsiTheme="minorEastAsia" w:hint="eastAsia"/>
          <w:sz w:val="28"/>
          <w:szCs w:val="28"/>
        </w:rPr>
        <w:t>科研院网站下载中心的合同审批资料中</w:t>
      </w:r>
      <w:r w:rsidR="007A500D" w:rsidRPr="005453EB">
        <w:rPr>
          <w:rFonts w:hint="eastAsia"/>
          <w:sz w:val="28"/>
          <w:szCs w:val="28"/>
        </w:rPr>
        <w:t>下载终止或延期协议模板</w:t>
      </w:r>
      <w:r w:rsidRPr="005453EB">
        <w:rPr>
          <w:rFonts w:hint="eastAsia"/>
          <w:sz w:val="28"/>
          <w:szCs w:val="28"/>
        </w:rPr>
        <w:t>），在科研院网站下载并填写《北航科学技术研究院印章使用申请表》；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2</w:t>
      </w:r>
      <w:r w:rsidRPr="005453EB">
        <w:rPr>
          <w:rFonts w:hint="eastAsia"/>
          <w:sz w:val="28"/>
          <w:szCs w:val="28"/>
        </w:rPr>
        <w:t>、项目负责人携带原合同、合同终止</w:t>
      </w:r>
      <w:r w:rsidRPr="005453EB">
        <w:rPr>
          <w:rFonts w:hint="eastAsia"/>
          <w:sz w:val="28"/>
          <w:szCs w:val="28"/>
        </w:rPr>
        <w:t>\</w:t>
      </w:r>
      <w:r w:rsidRPr="005453EB">
        <w:rPr>
          <w:rFonts w:hint="eastAsia"/>
          <w:sz w:val="28"/>
          <w:szCs w:val="28"/>
        </w:rPr>
        <w:t>延期协议及《北航科学技术研究院印章使用申请表》到学院审批盖章；</w:t>
      </w:r>
    </w:p>
    <w:p w:rsidR="00720C5D" w:rsidRPr="005453EB" w:rsidRDefault="00720C5D" w:rsidP="00720C5D">
      <w:pPr>
        <w:ind w:firstLineChars="200" w:firstLine="560"/>
        <w:rPr>
          <w:sz w:val="28"/>
          <w:szCs w:val="28"/>
        </w:rPr>
      </w:pPr>
      <w:r w:rsidRPr="005453EB">
        <w:rPr>
          <w:rFonts w:hint="eastAsia"/>
          <w:sz w:val="28"/>
          <w:szCs w:val="28"/>
        </w:rPr>
        <w:t>3</w:t>
      </w:r>
      <w:r w:rsidRPr="005453EB">
        <w:rPr>
          <w:rFonts w:hint="eastAsia"/>
          <w:sz w:val="28"/>
          <w:szCs w:val="28"/>
        </w:rPr>
        <w:t>、项目负责人携带原合同、合同终止</w:t>
      </w:r>
      <w:r w:rsidRPr="005453EB">
        <w:rPr>
          <w:rFonts w:hint="eastAsia"/>
          <w:sz w:val="28"/>
          <w:szCs w:val="28"/>
        </w:rPr>
        <w:t>\</w:t>
      </w:r>
      <w:r w:rsidRPr="005453EB">
        <w:rPr>
          <w:rFonts w:hint="eastAsia"/>
          <w:sz w:val="28"/>
          <w:szCs w:val="28"/>
        </w:rPr>
        <w:t>延期协议及《北航科学技术研究院印章使用申请表》到科研院审批盖章，双方签字盖章的协议原件需留存科研院一份归档备案。</w:t>
      </w:r>
    </w:p>
    <w:p w:rsidR="00A95C20" w:rsidRPr="005453EB" w:rsidRDefault="00A95C20" w:rsidP="00720C5D">
      <w:pPr>
        <w:ind w:firstLineChars="200" w:firstLine="560"/>
        <w:rPr>
          <w:sz w:val="28"/>
          <w:szCs w:val="28"/>
        </w:rPr>
      </w:pPr>
    </w:p>
    <w:p w:rsidR="00492978" w:rsidRDefault="00492978"/>
    <w:sectPr w:rsidR="00492978" w:rsidSect="006867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BE" w:rsidRDefault="009F22BE" w:rsidP="00AA37E4">
      <w:r>
        <w:separator/>
      </w:r>
    </w:p>
  </w:endnote>
  <w:endnote w:type="continuationSeparator" w:id="0">
    <w:p w:rsidR="009F22BE" w:rsidRDefault="009F22BE" w:rsidP="00AA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BE" w:rsidRDefault="009F22BE" w:rsidP="00AA37E4">
      <w:r>
        <w:separator/>
      </w:r>
    </w:p>
  </w:footnote>
  <w:footnote w:type="continuationSeparator" w:id="0">
    <w:p w:rsidR="009F22BE" w:rsidRDefault="009F22BE" w:rsidP="00AA3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7E4"/>
    <w:rsid w:val="000B1A55"/>
    <w:rsid w:val="000C1159"/>
    <w:rsid w:val="000F0F23"/>
    <w:rsid w:val="000F6EB6"/>
    <w:rsid w:val="00111B2D"/>
    <w:rsid w:val="002448AF"/>
    <w:rsid w:val="002F4BE5"/>
    <w:rsid w:val="00313C39"/>
    <w:rsid w:val="00374958"/>
    <w:rsid w:val="003D773E"/>
    <w:rsid w:val="003E5C8C"/>
    <w:rsid w:val="00492978"/>
    <w:rsid w:val="004B4869"/>
    <w:rsid w:val="005453EB"/>
    <w:rsid w:val="005663C6"/>
    <w:rsid w:val="005A6981"/>
    <w:rsid w:val="005F09D7"/>
    <w:rsid w:val="006229FD"/>
    <w:rsid w:val="00625890"/>
    <w:rsid w:val="00695421"/>
    <w:rsid w:val="006E3CB1"/>
    <w:rsid w:val="006F27EA"/>
    <w:rsid w:val="00720C5D"/>
    <w:rsid w:val="00721039"/>
    <w:rsid w:val="007606D2"/>
    <w:rsid w:val="00764EFA"/>
    <w:rsid w:val="007A500D"/>
    <w:rsid w:val="007A6768"/>
    <w:rsid w:val="007D33EB"/>
    <w:rsid w:val="00800A08"/>
    <w:rsid w:val="008C6801"/>
    <w:rsid w:val="00910B61"/>
    <w:rsid w:val="00941F3C"/>
    <w:rsid w:val="00983879"/>
    <w:rsid w:val="009B5362"/>
    <w:rsid w:val="009F22BE"/>
    <w:rsid w:val="00A559F3"/>
    <w:rsid w:val="00A95C20"/>
    <w:rsid w:val="00AA37E4"/>
    <w:rsid w:val="00AF75B2"/>
    <w:rsid w:val="00B465D2"/>
    <w:rsid w:val="00B55D65"/>
    <w:rsid w:val="00B950EE"/>
    <w:rsid w:val="00BB4AF0"/>
    <w:rsid w:val="00BD6269"/>
    <w:rsid w:val="00BE293B"/>
    <w:rsid w:val="00CA1F86"/>
    <w:rsid w:val="00CE3FA2"/>
    <w:rsid w:val="00D14ACD"/>
    <w:rsid w:val="00DE0DCD"/>
    <w:rsid w:val="00E53926"/>
    <w:rsid w:val="00EC3D86"/>
    <w:rsid w:val="00F05352"/>
    <w:rsid w:val="00F227DA"/>
    <w:rsid w:val="00F235B6"/>
    <w:rsid w:val="00F80F10"/>
    <w:rsid w:val="00FC21FC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7E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A37E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A37E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A37E4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AA37E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37E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720C5D"/>
    <w:rPr>
      <w:color w:val="0000FF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3D773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3D773E"/>
    <w:rPr>
      <w:rFonts w:ascii="Calibri" w:eastAsia="宋体" w:hAnsi="Calibri" w:cs="Times New Roman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rsid w:val="00BD6269"/>
    <w:rPr>
      <w:b/>
      <w:bCs/>
    </w:rPr>
  </w:style>
  <w:style w:type="character" w:customStyle="1" w:styleId="Char4">
    <w:name w:val="批注主题 Char"/>
    <w:basedOn w:val="Char1"/>
    <w:link w:val="aa"/>
    <w:uiPriority w:val="99"/>
    <w:semiHidden/>
    <w:rsid w:val="00BD6269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C9CD-2181-4ABE-8068-A4B15EB6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268</Words>
  <Characters>1528</Characters>
  <Application>Microsoft Office Word</Application>
  <DocSecurity>0</DocSecurity>
  <Lines>12</Lines>
  <Paragraphs>3</Paragraphs>
  <ScaleCrop>false</ScaleCrop>
  <Company>Lenovo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cp:lastPrinted>2015-04-27T00:35:00Z</cp:lastPrinted>
  <dcterms:created xsi:type="dcterms:W3CDTF">2015-04-23T09:56:00Z</dcterms:created>
  <dcterms:modified xsi:type="dcterms:W3CDTF">2015-05-07T01:49:00Z</dcterms:modified>
</cp:coreProperties>
</file>